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6F" w:rsidRDefault="002B6EFE"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2943224" cy="3267075"/>
            <wp:effectExtent l="19050" t="0" r="0" b="0"/>
            <wp:docPr id="1" name="Picture 1" descr="http://images.artsonia.com/art/large/15766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artsonia.com/art/large/157660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77" cy="3379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EFE" w:rsidRDefault="002B6EFE">
      <w:r>
        <w:t xml:space="preserve">I chose this piece because I liked it the most out of the ones I had done.  I think this piece is special because it </w:t>
      </w:r>
      <w:r w:rsidR="004C516F">
        <w:t>is actually my second time drawing a detailed hand. I think what I learned from this piece is how to draw hands. But if I could, I would change the tone of my skin since my skin is very pale, and fix my index finger.</w:t>
      </w:r>
    </w:p>
    <w:sectPr w:rsidR="002B6EFE" w:rsidSect="00031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6EFE"/>
    <w:rsid w:val="0003186F"/>
    <w:rsid w:val="002B6EFE"/>
    <w:rsid w:val="004C516F"/>
    <w:rsid w:val="00652AB2"/>
    <w:rsid w:val="00CD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2012-04-23T14:03:00Z</dcterms:created>
  <dcterms:modified xsi:type="dcterms:W3CDTF">2012-04-23T14:15:00Z</dcterms:modified>
</cp:coreProperties>
</file>